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62" w:rsidRDefault="00886C62" w:rsidP="00886C62">
      <w:pPr>
        <w:spacing w:after="0" w:line="240" w:lineRule="auto"/>
        <w:jc w:val="both"/>
      </w:pPr>
      <w:r>
        <w:t>A continuación detallo a grandes rasgos, la documentación original que requerimos para estudio y preparación de las escrituras compraventa.</w:t>
      </w:r>
    </w:p>
    <w:p w:rsidR="00886C62" w:rsidRDefault="00886C62" w:rsidP="00886C62">
      <w:pPr>
        <w:spacing w:after="0" w:line="240" w:lineRule="auto"/>
        <w:jc w:val="both"/>
      </w:pPr>
    </w:p>
    <w:p w:rsidR="00886C62" w:rsidRDefault="00886C62" w:rsidP="00886C62">
      <w:pPr>
        <w:spacing w:after="0" w:line="240" w:lineRule="auto"/>
        <w:jc w:val="both"/>
      </w:pPr>
      <w:r>
        <w:t>Por el momento sería toda la documentación necesaria para iniciar los trámites. Sin embargo, si en el transcurso y como consecuencia de los documentos que vayamos recabando y estudiando; surgiere la necesidad de solicitarles documentación o información adicional, agradeceremos su apoyo y comprensión.</w:t>
      </w:r>
    </w:p>
    <w:p w:rsidR="00886C62" w:rsidRDefault="00886C62" w:rsidP="00886C62">
      <w:pPr>
        <w:spacing w:after="0" w:line="240" w:lineRule="auto"/>
        <w:jc w:val="both"/>
      </w:pPr>
    </w:p>
    <w:p w:rsidR="00886C62" w:rsidRPr="00886C62" w:rsidRDefault="00886C62" w:rsidP="00886C62">
      <w:pPr>
        <w:spacing w:after="0" w:line="240" w:lineRule="auto"/>
        <w:jc w:val="both"/>
        <w:rPr>
          <w:b/>
        </w:rPr>
      </w:pPr>
      <w:r w:rsidRPr="00886C62">
        <w:rPr>
          <w:b/>
        </w:rPr>
        <w:t>DOCUMENTOS DE LA PARTE VENDEDORA:</w:t>
      </w:r>
    </w:p>
    <w:p w:rsidR="00886C62" w:rsidRDefault="00886C62" w:rsidP="00886C62">
      <w:pPr>
        <w:spacing w:after="0" w:line="240" w:lineRule="auto"/>
        <w:jc w:val="both"/>
      </w:pPr>
    </w:p>
    <w:p w:rsidR="00886C62" w:rsidRDefault="00886C62" w:rsidP="00886C62">
      <w:pPr>
        <w:spacing w:after="0" w:line="240" w:lineRule="auto"/>
        <w:jc w:val="both"/>
      </w:pPr>
      <w:r w:rsidRPr="00886C62">
        <w:rPr>
          <w:b/>
        </w:rPr>
        <w:t>1.</w:t>
      </w:r>
      <w:r w:rsidRPr="00886C62">
        <w:rPr>
          <w:b/>
        </w:rPr>
        <w:tab/>
      </w:r>
      <w:r>
        <w:t>Testimonio original con sello de inscripción en el Registro Público de la Propiedad;</w:t>
      </w:r>
    </w:p>
    <w:p w:rsidR="00886C62" w:rsidRDefault="00886C62" w:rsidP="00886C62">
      <w:pPr>
        <w:spacing w:after="0" w:line="240" w:lineRule="auto"/>
        <w:jc w:val="both"/>
      </w:pPr>
      <w:r w:rsidRPr="00886C62">
        <w:rPr>
          <w:b/>
        </w:rPr>
        <w:t>2.</w:t>
      </w:r>
      <w:r w:rsidRPr="00886C62">
        <w:rPr>
          <w:b/>
        </w:rPr>
        <w:tab/>
      </w:r>
      <w:r>
        <w:t>Originales de las boletas pagadas de predial y agua de por lo menos los últimos 5 años;</w:t>
      </w:r>
    </w:p>
    <w:p w:rsidR="00886C62" w:rsidRDefault="00886C62" w:rsidP="00886C62">
      <w:pPr>
        <w:spacing w:after="0" w:line="240" w:lineRule="auto"/>
        <w:jc w:val="both"/>
      </w:pPr>
      <w:r w:rsidRPr="00886C62">
        <w:rPr>
          <w:b/>
        </w:rPr>
        <w:t>3.</w:t>
      </w:r>
      <w:r w:rsidRPr="00886C62">
        <w:rPr>
          <w:b/>
        </w:rPr>
        <w:tab/>
      </w:r>
      <w:r>
        <w:t>Llenar anexo de hoja de datos generales que adjunto, así como enviar los documentos en el mismo solicitados;</w:t>
      </w:r>
    </w:p>
    <w:p w:rsidR="00886C62" w:rsidRDefault="00886C62" w:rsidP="00886C62">
      <w:pPr>
        <w:spacing w:after="0" w:line="240" w:lineRule="auto"/>
        <w:jc w:val="both"/>
      </w:pPr>
      <w:r w:rsidRPr="00886C62">
        <w:rPr>
          <w:b/>
        </w:rPr>
        <w:t>4.</w:t>
      </w:r>
      <w:r w:rsidRPr="00886C62">
        <w:rPr>
          <w:b/>
        </w:rPr>
        <w:tab/>
      </w:r>
      <w:r>
        <w:t>Acta original de nacimiento y de matrimonio, identificación vigente (</w:t>
      </w:r>
      <w:proofErr w:type="spellStart"/>
      <w:r>
        <w:t>ine</w:t>
      </w:r>
      <w:proofErr w:type="spellEnd"/>
      <w:r>
        <w:t xml:space="preserve">, pasaporte y/o cédula profesional), </w:t>
      </w:r>
      <w:proofErr w:type="spellStart"/>
      <w:r>
        <w:t>curp</w:t>
      </w:r>
      <w:proofErr w:type="spellEnd"/>
      <w:r>
        <w:t>, constancia de situación fiscal</w:t>
      </w:r>
      <w:r w:rsidR="00D503DE">
        <w:t xml:space="preserve"> y comprobante de domicilio</w:t>
      </w:r>
      <w:r>
        <w:t>;</w:t>
      </w:r>
    </w:p>
    <w:p w:rsidR="00886C62" w:rsidRDefault="00886C62" w:rsidP="00886C62">
      <w:pPr>
        <w:spacing w:after="0" w:line="240" w:lineRule="auto"/>
        <w:jc w:val="both"/>
      </w:pPr>
      <w:r w:rsidRPr="00886C62">
        <w:rPr>
          <w:b/>
        </w:rPr>
        <w:t>5.</w:t>
      </w:r>
      <w:r w:rsidRPr="00886C62">
        <w:rPr>
          <w:b/>
        </w:rPr>
        <w:tab/>
      </w:r>
      <w:r>
        <w:t>En caso de estar exenta total o parcialmente del pago del ISR, los comprobantes necesarios para acreditar la posesión del inmueble deben reflejar el domicilio exacto del inmueble objeto de la enajenación y pueden ser:</w:t>
      </w:r>
    </w:p>
    <w:p w:rsidR="00886C62" w:rsidRDefault="00886C62" w:rsidP="00886C62">
      <w:pPr>
        <w:spacing w:after="0" w:line="240" w:lineRule="auto"/>
        <w:jc w:val="both"/>
      </w:pPr>
      <w:r>
        <w:t>a).- Credencial para votar vigente a su nombre o a nombre de sus ascendientes, descendientes o cónyuge;</w:t>
      </w:r>
    </w:p>
    <w:p w:rsidR="00886C62" w:rsidRDefault="00886C62" w:rsidP="00886C62">
      <w:pPr>
        <w:spacing w:after="0" w:line="240" w:lineRule="auto"/>
        <w:jc w:val="both"/>
      </w:pPr>
      <w:r>
        <w:t>b).- Comprobante fiscal de pago de luz o teléfono a su nombre o a nombre de sus ascendientes, descendientes o cónyuge; o</w:t>
      </w:r>
    </w:p>
    <w:p w:rsidR="00886C62" w:rsidRDefault="00886C62" w:rsidP="00886C62">
      <w:pPr>
        <w:spacing w:after="0" w:line="240" w:lineRule="auto"/>
        <w:jc w:val="both"/>
      </w:pPr>
      <w:proofErr w:type="gramStart"/>
      <w:r>
        <w:t>c).-</w:t>
      </w:r>
      <w:proofErr w:type="gramEnd"/>
      <w:r>
        <w:t xml:space="preserve"> Estados de cuenta que proporcionan las instituciones que componen el sistema financiero o por casas comerciales, o de tarjetas de  crédito no bancarias, igualmente a su nombre o a nombre de sus ascendientes, descendientes o cónyuge.</w:t>
      </w:r>
    </w:p>
    <w:p w:rsidR="00886C62" w:rsidRDefault="00E775B8" w:rsidP="00886C62">
      <w:pPr>
        <w:spacing w:after="0" w:line="240" w:lineRule="auto"/>
        <w:jc w:val="both"/>
      </w:pPr>
      <w:r>
        <w:rPr>
          <w:b/>
        </w:rPr>
        <w:t>6.-</w:t>
      </w:r>
      <w:r w:rsidR="00143B27">
        <w:rPr>
          <w:b/>
        </w:rPr>
        <w:t xml:space="preserve"> </w:t>
      </w:r>
      <w:r w:rsidR="00886C62">
        <w:t xml:space="preserve">Datos bancarios de la cuenta a donde se </w:t>
      </w:r>
      <w:r>
        <w:t>realizará</w:t>
      </w:r>
      <w:r w:rsidR="00886C62">
        <w:t xml:space="preserve"> el pago por la venta del inmueble:</w:t>
      </w:r>
    </w:p>
    <w:p w:rsidR="00886C62" w:rsidRDefault="00886C62" w:rsidP="00886C6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Titular de la cuenta bancaria:</w:t>
      </w:r>
    </w:p>
    <w:p w:rsidR="00886C62" w:rsidRDefault="00886C62" w:rsidP="00886C6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No. de cuenta:</w:t>
      </w:r>
    </w:p>
    <w:p w:rsidR="00975AB2" w:rsidRDefault="00975AB2" w:rsidP="00886C6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Clave Bancaria Estandarizada (CLABE):</w:t>
      </w:r>
    </w:p>
    <w:p w:rsidR="00886C62" w:rsidRDefault="00886C62" w:rsidP="00886C6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Banco emisor de la cuenta:</w:t>
      </w:r>
    </w:p>
    <w:p w:rsidR="00886C62" w:rsidRDefault="00143B27" w:rsidP="00886C62">
      <w:pPr>
        <w:spacing w:after="0" w:line="240" w:lineRule="auto"/>
        <w:jc w:val="both"/>
      </w:pPr>
      <w:r>
        <w:rPr>
          <w:b/>
        </w:rPr>
        <w:t>7</w:t>
      </w:r>
      <w:r w:rsidR="00886C62">
        <w:rPr>
          <w:b/>
        </w:rPr>
        <w:t>.</w:t>
      </w:r>
      <w:r w:rsidR="00886C62">
        <w:rPr>
          <w:b/>
        </w:rPr>
        <w:tab/>
      </w:r>
      <w:r w:rsidR="00886C62">
        <w:t>Comprobantes de pago de los anticipos que le hayan realizado.</w:t>
      </w:r>
    </w:p>
    <w:p w:rsidR="00886C62" w:rsidRDefault="00886C62" w:rsidP="00886C62">
      <w:pPr>
        <w:spacing w:after="0" w:line="240" w:lineRule="auto"/>
        <w:jc w:val="both"/>
      </w:pPr>
    </w:p>
    <w:p w:rsidR="00886C62" w:rsidRPr="00E775B8" w:rsidRDefault="00886C62" w:rsidP="00886C62">
      <w:pPr>
        <w:spacing w:after="0" w:line="240" w:lineRule="auto"/>
        <w:jc w:val="both"/>
        <w:rPr>
          <w:b/>
        </w:rPr>
      </w:pPr>
      <w:r w:rsidRPr="00E775B8">
        <w:rPr>
          <w:b/>
        </w:rPr>
        <w:t>En caso de que el inmueble se encuentre sujeto a régimen de propiedad en condominio favor de proporcionar también lo siguiente:</w:t>
      </w:r>
    </w:p>
    <w:p w:rsidR="00886C62" w:rsidRDefault="00886C62" w:rsidP="00886C62">
      <w:pPr>
        <w:spacing w:after="0" w:line="240" w:lineRule="auto"/>
        <w:jc w:val="both"/>
      </w:pPr>
    </w:p>
    <w:p w:rsidR="00886C62" w:rsidRDefault="00886C62" w:rsidP="00886C62">
      <w:pPr>
        <w:spacing w:after="0" w:line="240" w:lineRule="auto"/>
        <w:jc w:val="both"/>
      </w:pPr>
      <w:r>
        <w:t>1.</w:t>
      </w:r>
      <w:r>
        <w:tab/>
        <w:t xml:space="preserve">Testimonio original de la escritura de constitución del régimen de condominio. </w:t>
      </w:r>
    </w:p>
    <w:p w:rsidR="00886C62" w:rsidRDefault="00886C62" w:rsidP="00886C62">
      <w:pPr>
        <w:spacing w:after="0" w:line="240" w:lineRule="auto"/>
        <w:jc w:val="both"/>
      </w:pPr>
      <w:r>
        <w:t>2.</w:t>
      </w:r>
      <w:r>
        <w:tab/>
        <w:t>Copia del Reglamento de Administración del Condominio.</w:t>
      </w:r>
    </w:p>
    <w:p w:rsidR="00886C62" w:rsidRDefault="00886C62" w:rsidP="00886C62">
      <w:pPr>
        <w:spacing w:after="0" w:line="240" w:lineRule="auto"/>
        <w:jc w:val="both"/>
      </w:pPr>
      <w:r>
        <w:t>3.</w:t>
      </w:r>
      <w:r>
        <w:tab/>
        <w:t xml:space="preserve">Constancia de no adeudo de cuotas </w:t>
      </w:r>
      <w:proofErr w:type="spellStart"/>
      <w:r>
        <w:t>condominales</w:t>
      </w:r>
      <w:proofErr w:type="spellEnd"/>
      <w:r>
        <w:t xml:space="preserve"> tanto ordinarias como extraordinarias.</w:t>
      </w:r>
    </w:p>
    <w:p w:rsidR="00886C62" w:rsidRDefault="00886C62" w:rsidP="00886C62">
      <w:pPr>
        <w:spacing w:after="0" w:line="240" w:lineRule="auto"/>
        <w:jc w:val="both"/>
      </w:pPr>
    </w:p>
    <w:p w:rsidR="00886C62" w:rsidRPr="00886C62" w:rsidRDefault="00886C62" w:rsidP="00886C62">
      <w:pPr>
        <w:spacing w:after="0" w:line="240" w:lineRule="auto"/>
        <w:jc w:val="both"/>
        <w:rPr>
          <w:b/>
        </w:rPr>
      </w:pPr>
      <w:r w:rsidRPr="00886C62">
        <w:rPr>
          <w:b/>
        </w:rPr>
        <w:t>DOCUMENTOS DE LA PARTE COMPRADORA:</w:t>
      </w:r>
    </w:p>
    <w:p w:rsidR="00886C62" w:rsidRDefault="00886C62" w:rsidP="00886C62">
      <w:pPr>
        <w:spacing w:after="0" w:line="240" w:lineRule="auto"/>
        <w:jc w:val="both"/>
      </w:pPr>
    </w:p>
    <w:p w:rsidR="00886C62" w:rsidRDefault="00886C62" w:rsidP="00886C62">
      <w:pPr>
        <w:spacing w:after="0" w:line="240" w:lineRule="auto"/>
        <w:jc w:val="both"/>
      </w:pPr>
      <w:r w:rsidRPr="00886C62">
        <w:rPr>
          <w:b/>
        </w:rPr>
        <w:t>1.</w:t>
      </w:r>
      <w:r>
        <w:tab/>
        <w:t>Precio de la compraventa y forma de pago. Favor de anexar copia del o los cheque(s) y/o transferencia(s), en caso de haber anticipo u otros pagos al precio de la venta.</w:t>
      </w:r>
    </w:p>
    <w:p w:rsidR="00886C62" w:rsidRDefault="00886C62" w:rsidP="00886C62">
      <w:pPr>
        <w:spacing w:after="0" w:line="240" w:lineRule="auto"/>
        <w:jc w:val="both"/>
      </w:pPr>
    </w:p>
    <w:p w:rsidR="00886C62" w:rsidRDefault="00886C62" w:rsidP="00886C62">
      <w:pPr>
        <w:spacing w:after="0" w:line="240" w:lineRule="auto"/>
        <w:jc w:val="both"/>
      </w:pPr>
      <w:r>
        <w:t xml:space="preserve">Es importante mencionar que de conformidad con la Ley Federal para la Prevención e Identificación de Operaciones con Recursos de Procedencia Ilícita (Ley </w:t>
      </w:r>
      <w:proofErr w:type="spellStart"/>
      <w:r>
        <w:t>Antilavado</w:t>
      </w:r>
      <w:proofErr w:type="spellEnd"/>
      <w:r>
        <w:t xml:space="preserve">) desde del 30 de </w:t>
      </w:r>
      <w:r>
        <w:lastRenderedPageBreak/>
        <w:t>octubre del año 2013 quedó prohibido realizar pagos en efectivo para la compra de inmuebles, mayores a la cantidad de $</w:t>
      </w:r>
      <w:r w:rsidR="00820375">
        <w:t>941,412.</w:t>
      </w:r>
      <w:r w:rsidR="00F83CBE">
        <w:t>75</w:t>
      </w:r>
      <w:bookmarkStart w:id="0" w:name="_GoBack"/>
      <w:bookmarkEnd w:id="0"/>
      <w:r>
        <w:t xml:space="preserve"> (cifra actualizada al 202</w:t>
      </w:r>
      <w:r w:rsidR="00820375">
        <w:t>6</w:t>
      </w:r>
      <w:r>
        <w:t>)</w:t>
      </w:r>
    </w:p>
    <w:p w:rsidR="00886C62" w:rsidRDefault="00886C62" w:rsidP="00886C62">
      <w:pPr>
        <w:spacing w:after="0" w:line="240" w:lineRule="auto"/>
        <w:jc w:val="both"/>
      </w:pPr>
    </w:p>
    <w:p w:rsidR="00886C62" w:rsidRDefault="00886C62" w:rsidP="00886C62">
      <w:pPr>
        <w:spacing w:after="0" w:line="240" w:lineRule="auto"/>
        <w:jc w:val="both"/>
      </w:pPr>
      <w:r w:rsidRPr="00886C62">
        <w:rPr>
          <w:b/>
        </w:rPr>
        <w:t>2.</w:t>
      </w:r>
      <w:r>
        <w:tab/>
        <w:t>Llenar anexo de hoja de datos generales que adjunto, así como enviar los documentos en el mismo solicitados.</w:t>
      </w:r>
    </w:p>
    <w:p w:rsidR="00886C62" w:rsidRDefault="00886C62" w:rsidP="00886C62">
      <w:pPr>
        <w:spacing w:after="0" w:line="240" w:lineRule="auto"/>
        <w:jc w:val="both"/>
      </w:pPr>
      <w:r>
        <w:rPr>
          <w:b/>
        </w:rPr>
        <w:t>3</w:t>
      </w:r>
      <w:r w:rsidRPr="00886C62">
        <w:rPr>
          <w:b/>
        </w:rPr>
        <w:t>.</w:t>
      </w:r>
      <w:r w:rsidRPr="00886C62">
        <w:rPr>
          <w:b/>
        </w:rPr>
        <w:tab/>
      </w:r>
      <w:r>
        <w:t>Acta original de nacimiento y de matrimonio, identificación vigente (</w:t>
      </w:r>
      <w:proofErr w:type="spellStart"/>
      <w:r>
        <w:t>ine</w:t>
      </w:r>
      <w:proofErr w:type="spellEnd"/>
      <w:r>
        <w:t xml:space="preserve">, pasaporte y/o cédula profesional), </w:t>
      </w:r>
      <w:proofErr w:type="spellStart"/>
      <w:r>
        <w:t>curp</w:t>
      </w:r>
      <w:proofErr w:type="spellEnd"/>
      <w:r>
        <w:t>, constancia de situación fiscal;</w:t>
      </w:r>
    </w:p>
    <w:p w:rsidR="00886C62" w:rsidRDefault="00886C62" w:rsidP="00886C62">
      <w:pPr>
        <w:spacing w:after="0" w:line="240" w:lineRule="auto"/>
        <w:jc w:val="both"/>
      </w:pPr>
      <w:r w:rsidRPr="00886C62">
        <w:rPr>
          <w:b/>
        </w:rPr>
        <w:t>4</w:t>
      </w:r>
      <w:r>
        <w:t>.</w:t>
      </w:r>
      <w:r>
        <w:tab/>
        <w:t>Anticipo de $</w:t>
      </w:r>
      <w:r w:rsidR="00D503DE">
        <w:t>10</w:t>
      </w:r>
      <w:r>
        <w:t xml:space="preserve">,000.00 </w:t>
      </w:r>
    </w:p>
    <w:p w:rsidR="00886C62" w:rsidRDefault="00886C62" w:rsidP="00886C62">
      <w:pPr>
        <w:spacing w:after="0" w:line="240" w:lineRule="auto"/>
        <w:jc w:val="both"/>
      </w:pPr>
      <w:r w:rsidRPr="00886C62">
        <w:rPr>
          <w:b/>
        </w:rPr>
        <w:t>5</w:t>
      </w:r>
      <w:r>
        <w:t>.</w:t>
      </w:r>
      <w:r>
        <w:tab/>
        <w:t>Datos bancarios de la cuenta a donde se realizara el pago por la venta del inmueble:</w:t>
      </w:r>
    </w:p>
    <w:p w:rsidR="00886C62" w:rsidRDefault="00886C62" w:rsidP="00886C6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Titular de la cuenta bancaria:</w:t>
      </w:r>
    </w:p>
    <w:p w:rsidR="00886C62" w:rsidRDefault="00886C62" w:rsidP="00886C6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No. de cuenta:</w:t>
      </w:r>
    </w:p>
    <w:p w:rsidR="00975AB2" w:rsidRDefault="00975AB2" w:rsidP="00975AB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Clave Bancaria Estandarizada (CLABE):</w:t>
      </w:r>
    </w:p>
    <w:p w:rsidR="00886C62" w:rsidRDefault="00886C62" w:rsidP="00886C6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Banco emisor de la cuenta:</w:t>
      </w:r>
    </w:p>
    <w:p w:rsidR="00886C62" w:rsidRDefault="00886C62" w:rsidP="00886C62">
      <w:pPr>
        <w:spacing w:after="0" w:line="240" w:lineRule="auto"/>
        <w:jc w:val="both"/>
      </w:pPr>
      <w:r>
        <w:rPr>
          <w:b/>
        </w:rPr>
        <w:t>6</w:t>
      </w:r>
      <w:r w:rsidRPr="00886C62">
        <w:rPr>
          <w:b/>
        </w:rPr>
        <w:t>.</w:t>
      </w:r>
      <w:r>
        <w:tab/>
      </w:r>
      <w:r w:rsidR="00975AB2">
        <w:t>D</w:t>
      </w:r>
      <w:r>
        <w:t>atos bancarios de la notaría.</w:t>
      </w:r>
    </w:p>
    <w:p w:rsidR="00886C62" w:rsidRPr="00886C62" w:rsidRDefault="00886C62" w:rsidP="00886C62">
      <w:pPr>
        <w:spacing w:after="0" w:line="240" w:lineRule="auto"/>
        <w:jc w:val="both"/>
        <w:rPr>
          <w:b/>
        </w:rPr>
      </w:pPr>
      <w:r w:rsidRPr="00886C62">
        <w:rPr>
          <w:b/>
        </w:rPr>
        <w:t>a).- Mediante depósito:</w:t>
      </w:r>
    </w:p>
    <w:p w:rsidR="00886C62" w:rsidRDefault="00886C62" w:rsidP="00886C62">
      <w:pPr>
        <w:spacing w:after="0" w:line="240" w:lineRule="auto"/>
        <w:jc w:val="both"/>
      </w:pPr>
      <w:r>
        <w:t>Beneficiario:      PONCIANO LÓPEZ JUÁREZ</w:t>
      </w:r>
    </w:p>
    <w:p w:rsidR="00886C62" w:rsidRDefault="00886C62" w:rsidP="00886C62">
      <w:pPr>
        <w:spacing w:after="0" w:line="240" w:lineRule="auto"/>
        <w:jc w:val="both"/>
      </w:pPr>
      <w:r>
        <w:t xml:space="preserve">Cuenta:              2558308 </w:t>
      </w:r>
    </w:p>
    <w:p w:rsidR="00886C62" w:rsidRDefault="00886C62" w:rsidP="00886C62">
      <w:pPr>
        <w:spacing w:after="0" w:line="240" w:lineRule="auto"/>
        <w:jc w:val="both"/>
      </w:pPr>
      <w:r>
        <w:t xml:space="preserve">Sucursal:            0959 </w:t>
      </w:r>
    </w:p>
    <w:p w:rsidR="00886C62" w:rsidRDefault="00886C62" w:rsidP="00886C62">
      <w:pPr>
        <w:spacing w:after="0" w:line="240" w:lineRule="auto"/>
        <w:jc w:val="both"/>
      </w:pPr>
      <w:r>
        <w:t>Banco:                 Banamex; o</w:t>
      </w:r>
    </w:p>
    <w:p w:rsidR="00886C62" w:rsidRDefault="00886C62" w:rsidP="00886C62">
      <w:pPr>
        <w:spacing w:after="0" w:line="240" w:lineRule="auto"/>
        <w:jc w:val="both"/>
      </w:pPr>
    </w:p>
    <w:p w:rsidR="00886C62" w:rsidRPr="00886C62" w:rsidRDefault="00886C62" w:rsidP="00886C62">
      <w:pPr>
        <w:spacing w:after="0" w:line="240" w:lineRule="auto"/>
        <w:jc w:val="both"/>
        <w:rPr>
          <w:b/>
        </w:rPr>
      </w:pPr>
      <w:r w:rsidRPr="00886C62">
        <w:rPr>
          <w:b/>
        </w:rPr>
        <w:t xml:space="preserve">b).- Mediante transferencia electrónica </w:t>
      </w:r>
    </w:p>
    <w:p w:rsidR="00886C62" w:rsidRDefault="00886C62" w:rsidP="00886C62">
      <w:pPr>
        <w:spacing w:after="0" w:line="240" w:lineRule="auto"/>
        <w:jc w:val="both"/>
      </w:pPr>
      <w:r>
        <w:t>Beneficiario:       PONCIANO LÓPEZ JUÁREZ</w:t>
      </w:r>
    </w:p>
    <w:p w:rsidR="00886C62" w:rsidRDefault="00886C62" w:rsidP="00886C62">
      <w:pPr>
        <w:spacing w:after="0" w:line="240" w:lineRule="auto"/>
        <w:jc w:val="both"/>
      </w:pPr>
      <w:proofErr w:type="spellStart"/>
      <w:r>
        <w:t>Clabe</w:t>
      </w:r>
      <w:proofErr w:type="spellEnd"/>
      <w:r>
        <w:t xml:space="preserve">:                 002180095925583085 </w:t>
      </w:r>
    </w:p>
    <w:p w:rsidR="00A03CD5" w:rsidRDefault="00886C62" w:rsidP="00886C62">
      <w:pPr>
        <w:spacing w:after="0" w:line="240" w:lineRule="auto"/>
        <w:jc w:val="both"/>
      </w:pPr>
      <w:r>
        <w:t>Banco:                BANAMEX.</w:t>
      </w:r>
    </w:p>
    <w:sectPr w:rsidR="00A03CD5" w:rsidSect="00A03C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5508"/>
    <w:multiLevelType w:val="hybridMultilevel"/>
    <w:tmpl w:val="6E342766"/>
    <w:lvl w:ilvl="0" w:tplc="DA42A1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40F94"/>
    <w:multiLevelType w:val="hybridMultilevel"/>
    <w:tmpl w:val="979827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6C62"/>
    <w:rsid w:val="00143B27"/>
    <w:rsid w:val="00163532"/>
    <w:rsid w:val="00820375"/>
    <w:rsid w:val="00886C62"/>
    <w:rsid w:val="00975AB2"/>
    <w:rsid w:val="00A03CD5"/>
    <w:rsid w:val="00D503DE"/>
    <w:rsid w:val="00E775B8"/>
    <w:rsid w:val="00F8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65F3"/>
  <w15:docId w15:val="{037A216B-6E2C-4787-B3E9-11B32610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C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6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EQUIPO63</dc:creator>
  <cp:lastModifiedBy>ESPERANZA MORENO</cp:lastModifiedBy>
  <cp:revision>8</cp:revision>
  <cp:lastPrinted>2025-08-20T15:18:00Z</cp:lastPrinted>
  <dcterms:created xsi:type="dcterms:W3CDTF">2023-08-28T19:53:00Z</dcterms:created>
  <dcterms:modified xsi:type="dcterms:W3CDTF">2026-02-06T21:30:00Z</dcterms:modified>
</cp:coreProperties>
</file>